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25" w:rsidRPr="00F05AA7" w:rsidRDefault="00925525" w:rsidP="00925525">
      <w:pPr>
        <w:rPr>
          <w:rFonts w:asciiTheme="minorHAnsi" w:hAnsiTheme="minorHAnsi" w:cstheme="minorBidi"/>
          <w:b/>
          <w:color w:val="000000" w:themeColor="text1"/>
        </w:rPr>
      </w:pPr>
      <w:r>
        <w:rPr>
          <w:rFonts w:asciiTheme="minorHAnsi" w:hAnsiTheme="minorHAnsi" w:cstheme="minorBidi"/>
          <w:b/>
          <w:color w:val="000000" w:themeColor="text1"/>
        </w:rPr>
        <w:t>Voorstel collegebesluit</w:t>
      </w:r>
    </w:p>
    <w:p w:rsidR="00247472" w:rsidRDefault="00247472" w:rsidP="00F03451">
      <w:pPr>
        <w:rPr>
          <w:rFonts w:asciiTheme="minorHAnsi" w:hAnsiTheme="minorHAnsi" w:cstheme="minorBidi"/>
          <w:b/>
          <w:color w:val="000000" w:themeColor="text1"/>
        </w:rPr>
      </w:pPr>
    </w:p>
    <w:p w:rsidR="00F03451" w:rsidRPr="00DF406F" w:rsidRDefault="00F03451" w:rsidP="00F03451">
      <w:pPr>
        <w:rPr>
          <w:rFonts w:asciiTheme="minorHAnsi" w:hAnsiTheme="minorHAnsi" w:cstheme="minorBidi"/>
          <w:b/>
          <w:color w:val="000000" w:themeColor="text1"/>
        </w:rPr>
      </w:pPr>
      <w:r w:rsidRPr="00DF406F">
        <w:rPr>
          <w:rFonts w:asciiTheme="minorHAnsi" w:hAnsiTheme="minorHAnsi" w:cstheme="minorBidi"/>
          <w:b/>
          <w:color w:val="000000" w:themeColor="text1"/>
        </w:rPr>
        <w:t xml:space="preserve">Principieel akkoord tot de </w:t>
      </w:r>
      <w:r w:rsidR="00D347EB">
        <w:rPr>
          <w:rFonts w:asciiTheme="minorHAnsi" w:hAnsiTheme="minorHAnsi" w:cstheme="minorBidi"/>
          <w:b/>
          <w:color w:val="000000" w:themeColor="text1"/>
        </w:rPr>
        <w:t>opstart</w:t>
      </w:r>
      <w:r w:rsidRPr="00DF406F">
        <w:rPr>
          <w:rFonts w:asciiTheme="minorHAnsi" w:hAnsiTheme="minorHAnsi" w:cstheme="minorBidi"/>
          <w:b/>
          <w:color w:val="000000" w:themeColor="text1"/>
        </w:rPr>
        <w:t xml:space="preserve"> van</w:t>
      </w:r>
      <w:r w:rsidR="00D347EB">
        <w:rPr>
          <w:rFonts w:asciiTheme="minorHAnsi" w:hAnsiTheme="minorHAnsi" w:cstheme="minorBidi"/>
          <w:b/>
          <w:color w:val="000000" w:themeColor="text1"/>
        </w:rPr>
        <w:t xml:space="preserve"> de module Wegspotters</w:t>
      </w:r>
    </w:p>
    <w:p w:rsidR="00F03451" w:rsidRDefault="00F03451" w:rsidP="00F03451">
      <w:pPr>
        <w:rPr>
          <w:rFonts w:asciiTheme="minorHAnsi" w:hAnsiTheme="minorHAnsi" w:cstheme="minorBidi"/>
          <w:color w:val="000000" w:themeColor="text1"/>
        </w:rPr>
      </w:pPr>
    </w:p>
    <w:p w:rsidR="00F03451" w:rsidRDefault="00F03451" w:rsidP="00F03451">
      <w:r>
        <w:t xml:space="preserve">Toelichting: </w:t>
      </w:r>
    </w:p>
    <w:p w:rsidR="00F03451" w:rsidRDefault="00F03451" w:rsidP="00F03451">
      <w:r>
        <w:rPr>
          <w:rFonts w:asciiTheme="minorHAnsi" w:hAnsiTheme="minorHAnsi" w:cstheme="minorBidi"/>
          <w:color w:val="000000" w:themeColor="text1"/>
        </w:rPr>
        <w:t>D</w:t>
      </w:r>
      <w:r w:rsidRPr="00272240">
        <w:rPr>
          <w:rFonts w:asciiTheme="minorHAnsi" w:hAnsiTheme="minorHAnsi" w:cstheme="minorBidi"/>
          <w:color w:val="000000" w:themeColor="text1"/>
        </w:rPr>
        <w:t xml:space="preserve">e Provincie Oost-Vlaanderen geeft aan alle gemeenten de kans om in te stappen in </w:t>
      </w:r>
      <w:r w:rsidR="00D347EB" w:rsidRPr="00D347EB">
        <w:rPr>
          <w:rFonts w:asciiTheme="minorHAnsi" w:hAnsiTheme="minorHAnsi" w:cstheme="minorBidi"/>
          <w:color w:val="000000" w:themeColor="text1"/>
        </w:rPr>
        <w:t>de module Wegspotters.</w:t>
      </w:r>
      <w:r w:rsidR="00D347EB">
        <w:t xml:space="preserve"> </w:t>
      </w:r>
      <w:r>
        <w:t xml:space="preserve">De </w:t>
      </w:r>
      <w:r w:rsidR="00D347EB" w:rsidRPr="00D347EB">
        <w:rPr>
          <w:rFonts w:asciiTheme="minorHAnsi" w:hAnsiTheme="minorHAnsi" w:cstheme="minorBidi"/>
          <w:color w:val="000000" w:themeColor="text1"/>
        </w:rPr>
        <w:t>module Wegspotters</w:t>
      </w:r>
      <w:r w:rsidR="00D347EB">
        <w:t xml:space="preserve"> </w:t>
      </w:r>
      <w:r>
        <w:t xml:space="preserve">betreft </w:t>
      </w:r>
      <w:r w:rsidR="00D347EB">
        <w:t>ondersteuning bij de opstart van een project ‘Wegspotters’. Deze ondersteuning duurt 1 jaar en betreft 1</w:t>
      </w:r>
      <w:r w:rsidR="00BC2941">
        <w:t>5</w:t>
      </w:r>
      <w:r w:rsidR="00D347EB">
        <w:t xml:space="preserve"> werkdagen die het betrokken regionaal landschap of vzw Trage Wegen kan investeren in de </w:t>
      </w:r>
      <w:r w:rsidR="004A0C33">
        <w:t>ondersteuning bij de aanlevering van kaartmateriaal</w:t>
      </w:r>
      <w:r w:rsidR="00D347EB">
        <w:t>, de communicatie naar de inwoners, het voorbereiden en modereren van het startmoment, de ondersteuning bij de controleperiodes</w:t>
      </w:r>
      <w:r w:rsidR="00AE75E0">
        <w:t>- die vier maal per jaar gebeuren</w:t>
      </w:r>
      <w:r w:rsidR="00D347EB">
        <w:t xml:space="preserve"> en het voorbereiden en modereren van de jaarlijkse gemeentelijke evaluatievergadering.</w:t>
      </w:r>
    </w:p>
    <w:p w:rsidR="00D347EB" w:rsidRDefault="00D347EB" w:rsidP="00F03451">
      <w:pPr>
        <w:rPr>
          <w:rFonts w:asciiTheme="minorHAnsi" w:hAnsiTheme="minorHAnsi" w:cstheme="minorBidi"/>
          <w:color w:val="000000" w:themeColor="text1"/>
        </w:rPr>
      </w:pPr>
    </w:p>
    <w:p w:rsidR="00F03451" w:rsidRDefault="00F03451" w:rsidP="00F0345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Het college,</w:t>
      </w:r>
    </w:p>
    <w:p w:rsidR="00F03451" w:rsidRDefault="00F03451" w:rsidP="00F03451">
      <w:pPr>
        <w:rPr>
          <w:rFonts w:asciiTheme="minorHAnsi" w:hAnsiTheme="minorHAnsi" w:cstheme="minorBidi"/>
          <w:color w:val="000000" w:themeColor="text1"/>
        </w:rPr>
      </w:pPr>
    </w:p>
    <w:p w:rsidR="003D7827" w:rsidRDefault="003D7827" w:rsidP="003D7827">
      <w:pPr>
        <w:rPr>
          <w:rFonts w:asciiTheme="minorHAnsi" w:hAnsiTheme="minorHAnsi" w:cstheme="minorBidi"/>
          <w:b/>
          <w:color w:val="000000" w:themeColor="text1"/>
        </w:rPr>
      </w:pPr>
      <w:r w:rsidRPr="004869D2">
        <w:rPr>
          <w:rFonts w:asciiTheme="minorHAnsi" w:hAnsiTheme="minorHAnsi" w:cstheme="minorBidi"/>
          <w:b/>
          <w:color w:val="000000" w:themeColor="text1"/>
        </w:rPr>
        <w:t xml:space="preserve">Feitelijke en juridische achtergrond </w:t>
      </w:r>
    </w:p>
    <w:p w:rsidR="003D7827" w:rsidRPr="004869D2" w:rsidRDefault="003D7827" w:rsidP="003D7827">
      <w:pPr>
        <w:rPr>
          <w:rFonts w:asciiTheme="minorHAnsi" w:hAnsiTheme="minorHAnsi" w:cstheme="minorBidi"/>
          <w:b/>
          <w:color w:val="000000" w:themeColor="text1"/>
        </w:rPr>
      </w:pPr>
    </w:p>
    <w:p w:rsidR="003D7827" w:rsidRDefault="003D7827" w:rsidP="003D7827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De provincie Oost-Vlaanderen maakt sinds 2008 werk van een Oost-Vlaams tragewegenbeleid. Oost-Vlaamse gemeenten kunnen, in samenwerking met de Provincie en een derde </w:t>
      </w:r>
      <w:r w:rsidR="00D70DF9">
        <w:rPr>
          <w:rFonts w:asciiTheme="minorHAnsi" w:hAnsiTheme="minorHAnsi" w:cstheme="minorBidi"/>
          <w:color w:val="000000" w:themeColor="text1"/>
        </w:rPr>
        <w:t xml:space="preserve">ondersteunende </w:t>
      </w:r>
      <w:r>
        <w:rPr>
          <w:rFonts w:asciiTheme="minorHAnsi" w:hAnsiTheme="minorHAnsi" w:cstheme="minorBidi"/>
          <w:color w:val="000000" w:themeColor="text1"/>
        </w:rPr>
        <w:t xml:space="preserve">partner, overgaan tot de </w:t>
      </w:r>
      <w:r w:rsidR="00D347EB">
        <w:rPr>
          <w:rFonts w:asciiTheme="minorHAnsi" w:hAnsiTheme="minorHAnsi" w:cstheme="minorBidi"/>
          <w:color w:val="000000" w:themeColor="text1"/>
        </w:rPr>
        <w:t>opstart van de module Weg</w:t>
      </w:r>
      <w:r w:rsidR="00CC505C">
        <w:rPr>
          <w:rFonts w:asciiTheme="minorHAnsi" w:hAnsiTheme="minorHAnsi" w:cstheme="minorBidi"/>
          <w:color w:val="000000" w:themeColor="text1"/>
        </w:rPr>
        <w:t>s</w:t>
      </w:r>
      <w:r w:rsidR="00D347EB">
        <w:rPr>
          <w:rFonts w:asciiTheme="minorHAnsi" w:hAnsiTheme="minorHAnsi" w:cstheme="minorBidi"/>
          <w:color w:val="000000" w:themeColor="text1"/>
        </w:rPr>
        <w:t>potters</w:t>
      </w:r>
      <w:r>
        <w:rPr>
          <w:rFonts w:asciiTheme="minorHAnsi" w:hAnsiTheme="minorHAnsi" w:cstheme="minorBidi"/>
          <w:color w:val="000000" w:themeColor="text1"/>
        </w:rPr>
        <w:t xml:space="preserve">. De Provincie draagt </w:t>
      </w:r>
      <w:r w:rsidR="004560FD">
        <w:rPr>
          <w:rFonts w:asciiTheme="minorHAnsi" w:hAnsiTheme="minorHAnsi" w:cstheme="minorBidi"/>
          <w:color w:val="000000" w:themeColor="text1"/>
        </w:rPr>
        <w:t xml:space="preserve">het </w:t>
      </w:r>
      <w:r>
        <w:rPr>
          <w:rFonts w:asciiTheme="minorHAnsi" w:hAnsiTheme="minorHAnsi" w:cstheme="minorBidi"/>
          <w:color w:val="000000" w:themeColor="text1"/>
        </w:rPr>
        <w:t>grootste deel van de ondersteuningskosten</w:t>
      </w:r>
      <w:r w:rsidR="00D347EB">
        <w:rPr>
          <w:rFonts w:asciiTheme="minorHAnsi" w:hAnsiTheme="minorHAnsi" w:cstheme="minorBidi"/>
          <w:color w:val="000000" w:themeColor="text1"/>
        </w:rPr>
        <w:t xml:space="preserve"> (</w:t>
      </w:r>
      <w:r w:rsidR="00BC2941">
        <w:rPr>
          <w:rFonts w:asciiTheme="minorHAnsi" w:hAnsiTheme="minorHAnsi" w:cstheme="minorBidi"/>
          <w:color w:val="000000" w:themeColor="text1"/>
        </w:rPr>
        <w:t>5</w:t>
      </w:r>
      <w:r w:rsidR="00D347EB">
        <w:rPr>
          <w:rFonts w:asciiTheme="minorHAnsi" w:hAnsiTheme="minorHAnsi" w:cstheme="minorBidi"/>
          <w:color w:val="000000" w:themeColor="text1"/>
        </w:rPr>
        <w:t xml:space="preserve"> 000 EUR)</w:t>
      </w:r>
      <w:r>
        <w:rPr>
          <w:rFonts w:asciiTheme="minorHAnsi" w:hAnsiTheme="minorHAnsi" w:cstheme="minorBidi"/>
          <w:color w:val="000000" w:themeColor="text1"/>
        </w:rPr>
        <w:t xml:space="preserve"> en vraagt aan de gemeente om een bijdrage van </w:t>
      </w:r>
      <w:r w:rsidR="00BC2941">
        <w:rPr>
          <w:rFonts w:asciiTheme="minorHAnsi" w:hAnsiTheme="minorHAnsi" w:cstheme="minorBidi"/>
          <w:color w:val="000000" w:themeColor="text1"/>
        </w:rPr>
        <w:t>3</w:t>
      </w:r>
      <w:r w:rsidR="00D347EB">
        <w:rPr>
          <w:rFonts w:asciiTheme="minorHAnsi" w:hAnsiTheme="minorHAnsi" w:cstheme="minorBidi"/>
          <w:color w:val="000000" w:themeColor="text1"/>
        </w:rPr>
        <w:t xml:space="preserve"> 000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D37A22">
        <w:rPr>
          <w:rFonts w:asciiTheme="minorHAnsi" w:hAnsiTheme="minorHAnsi" w:cstheme="minorBidi"/>
          <w:color w:val="000000" w:themeColor="text1"/>
        </w:rPr>
        <w:t xml:space="preserve">EUR </w:t>
      </w:r>
      <w:r>
        <w:rPr>
          <w:rFonts w:asciiTheme="minorHAnsi" w:hAnsiTheme="minorHAnsi" w:cstheme="minorBidi"/>
          <w:color w:val="000000" w:themeColor="text1"/>
        </w:rPr>
        <w:t>(exc</w:t>
      </w:r>
      <w:r w:rsidR="00D347EB">
        <w:rPr>
          <w:rFonts w:asciiTheme="minorHAnsi" w:hAnsiTheme="minorHAnsi" w:cstheme="minorBidi"/>
          <w:color w:val="000000" w:themeColor="text1"/>
        </w:rPr>
        <w:t>lusief btw) voor de opstart van de module Weg</w:t>
      </w:r>
      <w:r w:rsidR="00CC505C">
        <w:rPr>
          <w:rFonts w:asciiTheme="minorHAnsi" w:hAnsiTheme="minorHAnsi" w:cstheme="minorBidi"/>
          <w:color w:val="000000" w:themeColor="text1"/>
        </w:rPr>
        <w:t>s</w:t>
      </w:r>
      <w:r w:rsidR="00D347EB">
        <w:rPr>
          <w:rFonts w:asciiTheme="minorHAnsi" w:hAnsiTheme="minorHAnsi" w:cstheme="minorBidi"/>
          <w:color w:val="000000" w:themeColor="text1"/>
        </w:rPr>
        <w:t>potters</w:t>
      </w:r>
      <w:r>
        <w:rPr>
          <w:rFonts w:asciiTheme="minorHAnsi" w:hAnsiTheme="minorHAnsi" w:cstheme="minorBidi"/>
          <w:color w:val="000000" w:themeColor="text1"/>
        </w:rPr>
        <w:t>.</w:t>
      </w:r>
    </w:p>
    <w:p w:rsidR="00CC505C" w:rsidRDefault="00CC505C" w:rsidP="003D7827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Wegspotters zijn vrijwilligers die knelpunten signaleren die zich langs trage wegen bevinden. Dit gebeurt via </w:t>
      </w:r>
      <w:r w:rsidR="00BC2941">
        <w:rPr>
          <w:rFonts w:asciiTheme="minorHAnsi" w:hAnsiTheme="minorHAnsi" w:cstheme="minorBidi"/>
          <w:color w:val="000000" w:themeColor="text1"/>
        </w:rPr>
        <w:t>Routechecker</w:t>
      </w:r>
      <w:r>
        <w:rPr>
          <w:rFonts w:asciiTheme="minorHAnsi" w:hAnsiTheme="minorHAnsi" w:cstheme="minorBidi"/>
          <w:color w:val="000000" w:themeColor="text1"/>
        </w:rPr>
        <w:t xml:space="preserve"> of een gelijkaardige digitale applicatie.</w:t>
      </w:r>
    </w:p>
    <w:p w:rsidR="00CC505C" w:rsidRDefault="004A0C33" w:rsidP="003D7827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Het projectgebied voor uitrol van de module </w:t>
      </w:r>
      <w:r w:rsidR="00CC505C">
        <w:rPr>
          <w:rFonts w:asciiTheme="minorHAnsi" w:hAnsiTheme="minorHAnsi" w:cstheme="minorBidi"/>
          <w:color w:val="000000" w:themeColor="text1"/>
        </w:rPr>
        <w:t xml:space="preserve">Wegspotters </w:t>
      </w:r>
      <w:r>
        <w:rPr>
          <w:rFonts w:asciiTheme="minorHAnsi" w:hAnsiTheme="minorHAnsi" w:cstheme="minorBidi"/>
          <w:color w:val="000000" w:themeColor="text1"/>
        </w:rPr>
        <w:t>omvat</w:t>
      </w:r>
      <w:r w:rsidR="00CC505C">
        <w:rPr>
          <w:rFonts w:asciiTheme="minorHAnsi" w:hAnsiTheme="minorHAnsi" w:cstheme="minorBidi"/>
          <w:color w:val="000000" w:themeColor="text1"/>
        </w:rPr>
        <w:t xml:space="preserve"> niet meer dan 60 km trage wegen.</w:t>
      </w:r>
    </w:p>
    <w:p w:rsidR="002318BD" w:rsidRDefault="002318BD" w:rsidP="003D7827">
      <w:pPr>
        <w:rPr>
          <w:rFonts w:asciiTheme="minorHAnsi" w:hAnsiTheme="minorHAnsi" w:cstheme="minorBidi"/>
          <w:color w:val="000000" w:themeColor="text1"/>
        </w:rPr>
      </w:pPr>
    </w:p>
    <w:p w:rsidR="007613A2" w:rsidRDefault="003D7827" w:rsidP="003D7827">
      <w:pPr>
        <w:rPr>
          <w:rFonts w:asciiTheme="minorHAnsi" w:hAnsiTheme="minorHAnsi" w:cstheme="minorBidi"/>
          <w:color w:val="000000" w:themeColor="text1"/>
        </w:rPr>
      </w:pPr>
      <w:r w:rsidRPr="003A3D85">
        <w:rPr>
          <w:rFonts w:asciiTheme="minorHAnsi" w:hAnsiTheme="minorHAnsi" w:cstheme="minorBidi"/>
          <w:color w:val="000000" w:themeColor="text1"/>
        </w:rPr>
        <w:t>D</w:t>
      </w:r>
      <w:r w:rsidR="007613A2">
        <w:rPr>
          <w:rFonts w:asciiTheme="minorHAnsi" w:hAnsiTheme="minorHAnsi" w:cstheme="minorBidi"/>
          <w:color w:val="000000" w:themeColor="text1"/>
        </w:rPr>
        <w:t>e gemeente beschikt over een goedgekeurd</w:t>
      </w:r>
      <w:r w:rsidRPr="003A3D85">
        <w:rPr>
          <w:rFonts w:asciiTheme="minorHAnsi" w:hAnsiTheme="minorHAnsi" w:cstheme="minorBidi"/>
          <w:color w:val="000000" w:themeColor="text1"/>
        </w:rPr>
        <w:t xml:space="preserve"> tragewegenplan</w:t>
      </w:r>
      <w:r w:rsidR="007613A2">
        <w:rPr>
          <w:rFonts w:asciiTheme="minorHAnsi" w:hAnsiTheme="minorHAnsi" w:cstheme="minorBidi"/>
          <w:color w:val="000000" w:themeColor="text1"/>
        </w:rPr>
        <w:t xml:space="preserve"> voor dit gebied, goedgekeurd op de gemeenteraad van…………………..</w:t>
      </w:r>
    </w:p>
    <w:p w:rsidR="003D7827" w:rsidRDefault="003D7827" w:rsidP="003D7827">
      <w:pPr>
        <w:rPr>
          <w:rFonts w:asciiTheme="minorHAnsi" w:hAnsiTheme="minorHAnsi" w:cstheme="minorBidi"/>
          <w:color w:val="000000" w:themeColor="text1"/>
        </w:rPr>
      </w:pPr>
      <w:r w:rsidRPr="003A3D85">
        <w:rPr>
          <w:rFonts w:asciiTheme="minorHAnsi" w:hAnsiTheme="minorHAnsi" w:cstheme="minorBidi"/>
          <w:color w:val="000000" w:themeColor="text1"/>
        </w:rPr>
        <w:t xml:space="preserve">Er worden de nodige kredieten voorzien in het budget op                                                             </w:t>
      </w:r>
      <w:r>
        <w:rPr>
          <w:rFonts w:asciiTheme="minorHAnsi" w:hAnsiTheme="minorHAnsi" w:cstheme="minorBidi"/>
          <w:color w:val="000000" w:themeColor="text1"/>
        </w:rPr>
        <w:t>.</w:t>
      </w:r>
    </w:p>
    <w:p w:rsidR="003D7827" w:rsidRDefault="003D7827" w:rsidP="003D7827">
      <w:r>
        <w:rPr>
          <w:rFonts w:asciiTheme="minorHAnsi" w:hAnsiTheme="minorHAnsi" w:cstheme="minorBidi"/>
          <w:color w:val="000000" w:themeColor="text1"/>
        </w:rPr>
        <w:t xml:space="preserve">Het is zo dat de Provincie de </w:t>
      </w:r>
      <w:r>
        <w:rPr>
          <w:rFonts w:asciiTheme="minorHAnsi" w:hAnsiTheme="minorHAnsi" w:cs="Arial"/>
          <w:color w:val="000000" w:themeColor="text1"/>
        </w:rPr>
        <w:t>communicatie van de lokale projectdynamiek via provinciale kanalen verzorgt, de methodiek aanlevert en GIS data ter beschikking stelt. De Provincie staat ook in voor: e</w:t>
      </w:r>
      <w:r>
        <w:t>en financiële ondersteuning van de ondersteuners</w:t>
      </w:r>
      <w:r w:rsidR="002318BD">
        <w:t>,</w:t>
      </w:r>
      <w:r>
        <w:t xml:space="preserve"> een provinciale subsidie voor de inrichting van trage wegen</w:t>
      </w:r>
      <w:r w:rsidR="002318BD">
        <w:t xml:space="preserve"> en </w:t>
      </w:r>
      <w:r>
        <w:t>voor de opmaak van bordjes en tragewegenkaarten</w:t>
      </w:r>
      <w:r w:rsidR="00A24521">
        <w:t>;</w:t>
      </w:r>
      <w:r>
        <w:t xml:space="preserve"> de organisatie van collegawerkgroepen (ontmoeting, informatie-uitwisseling, vorming).</w:t>
      </w:r>
    </w:p>
    <w:p w:rsidR="003D7827" w:rsidRDefault="003D7827" w:rsidP="003D7827">
      <w:pPr>
        <w:rPr>
          <w:rFonts w:asciiTheme="minorHAnsi" w:hAnsiTheme="minorHAnsi" w:cstheme="minorBidi"/>
          <w:color w:val="000000" w:themeColor="text1"/>
        </w:rPr>
      </w:pPr>
    </w:p>
    <w:p w:rsidR="003D7827" w:rsidRDefault="003D7827" w:rsidP="003D7827">
      <w:pPr>
        <w:rPr>
          <w:rFonts w:asciiTheme="minorHAnsi" w:hAnsiTheme="minorHAnsi" w:cstheme="minorBidi"/>
          <w:b/>
          <w:color w:val="000000" w:themeColor="text1"/>
        </w:rPr>
      </w:pPr>
      <w:r>
        <w:rPr>
          <w:rFonts w:asciiTheme="minorHAnsi" w:hAnsiTheme="minorHAnsi" w:cstheme="minorBidi"/>
          <w:b/>
          <w:color w:val="000000" w:themeColor="text1"/>
        </w:rPr>
        <w:t>Motivering</w:t>
      </w:r>
    </w:p>
    <w:p w:rsidR="003D7827" w:rsidRPr="004869D2" w:rsidRDefault="003D7827" w:rsidP="003D7827">
      <w:pPr>
        <w:rPr>
          <w:rFonts w:asciiTheme="minorHAnsi" w:hAnsiTheme="minorHAnsi" w:cstheme="minorBidi"/>
          <w:b/>
          <w:color w:val="000000" w:themeColor="text1"/>
        </w:rPr>
      </w:pPr>
    </w:p>
    <w:p w:rsidR="003D7827" w:rsidRDefault="003D7827" w:rsidP="003D7827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De gemeente                  is van plan</w:t>
      </w:r>
      <w:r w:rsidR="002318BD">
        <w:rPr>
          <w:rFonts w:asciiTheme="minorHAnsi" w:hAnsiTheme="minorHAnsi" w:cstheme="minorBidi"/>
          <w:color w:val="000000" w:themeColor="text1"/>
        </w:rPr>
        <w:t xml:space="preserve"> in te stappen op de module Wegspotters</w:t>
      </w:r>
      <w:r>
        <w:rPr>
          <w:rFonts w:asciiTheme="minorHAnsi" w:hAnsiTheme="minorHAnsi" w:cstheme="minorBidi"/>
          <w:color w:val="000000" w:themeColor="text1"/>
        </w:rPr>
        <w:t xml:space="preserve">. De gemeente                    zal </w:t>
      </w:r>
      <w:r w:rsidR="002318BD">
        <w:rPr>
          <w:rFonts w:asciiTheme="minorHAnsi" w:hAnsiTheme="minorHAnsi" w:cstheme="minorBidi"/>
          <w:color w:val="000000" w:themeColor="text1"/>
        </w:rPr>
        <w:t xml:space="preserve">daarvoor </w:t>
      </w:r>
      <w:r>
        <w:rPr>
          <w:rFonts w:asciiTheme="minorHAnsi" w:hAnsiTheme="minorHAnsi" w:cstheme="minorBidi"/>
          <w:color w:val="000000" w:themeColor="text1"/>
        </w:rPr>
        <w:t>op de Provincie Oost-Vlaanderen beroep doen.</w:t>
      </w:r>
    </w:p>
    <w:p w:rsidR="003D7827" w:rsidRDefault="003D7827" w:rsidP="003D7827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Aan de gemeente wordt logistieke, administratieve en financiële ondersteuning gevraagd.</w:t>
      </w:r>
    </w:p>
    <w:p w:rsidR="003D7827" w:rsidRDefault="003D7827" w:rsidP="003D7827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Het grootste deel van de kosten voor </w:t>
      </w:r>
      <w:r w:rsidR="004A0C33">
        <w:rPr>
          <w:rFonts w:asciiTheme="minorHAnsi" w:hAnsiTheme="minorHAnsi" w:cstheme="minorBidi"/>
          <w:color w:val="000000" w:themeColor="text1"/>
        </w:rPr>
        <w:t>de uitrol van de module Wegspotters in de gemeente</w:t>
      </w:r>
      <w:r>
        <w:rPr>
          <w:rFonts w:asciiTheme="minorHAnsi" w:hAnsiTheme="minorHAnsi" w:cstheme="minorBidi"/>
          <w:color w:val="000000" w:themeColor="text1"/>
        </w:rPr>
        <w:t xml:space="preserve"> z</w:t>
      </w:r>
      <w:r w:rsidR="004A0C33">
        <w:rPr>
          <w:rFonts w:asciiTheme="minorHAnsi" w:hAnsiTheme="minorHAnsi" w:cstheme="minorBidi"/>
          <w:color w:val="000000" w:themeColor="text1"/>
        </w:rPr>
        <w:t>al</w:t>
      </w:r>
      <w:r>
        <w:rPr>
          <w:rFonts w:asciiTheme="minorHAnsi" w:hAnsiTheme="minorHAnsi" w:cstheme="minorBidi"/>
          <w:color w:val="000000" w:themeColor="text1"/>
        </w:rPr>
        <w:t xml:space="preserve"> gedragen worden door de Provincie, de bijdrage van de gemeente  bedraagt </w:t>
      </w:r>
      <w:r w:rsidR="00BC2941">
        <w:rPr>
          <w:rFonts w:asciiTheme="minorHAnsi" w:hAnsiTheme="minorHAnsi" w:cstheme="minorBidi"/>
          <w:color w:val="000000" w:themeColor="text1"/>
        </w:rPr>
        <w:t>3</w:t>
      </w:r>
      <w:r w:rsidR="002318BD">
        <w:rPr>
          <w:rFonts w:asciiTheme="minorHAnsi" w:hAnsiTheme="minorHAnsi" w:cstheme="minorBidi"/>
          <w:color w:val="000000" w:themeColor="text1"/>
        </w:rPr>
        <w:t xml:space="preserve"> 000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D37A22">
        <w:rPr>
          <w:rFonts w:asciiTheme="minorHAnsi" w:hAnsiTheme="minorHAnsi" w:cstheme="minorBidi"/>
          <w:color w:val="000000" w:themeColor="text1"/>
        </w:rPr>
        <w:t xml:space="preserve">EUR </w:t>
      </w:r>
      <w:r>
        <w:rPr>
          <w:rFonts w:asciiTheme="minorHAnsi" w:hAnsiTheme="minorHAnsi" w:cstheme="minorBidi"/>
          <w:color w:val="000000" w:themeColor="text1"/>
        </w:rPr>
        <w:t>(exclusief BTW).</w:t>
      </w:r>
    </w:p>
    <w:p w:rsidR="00F03451" w:rsidRDefault="00F03451" w:rsidP="00F03451">
      <w:pPr>
        <w:rPr>
          <w:rFonts w:asciiTheme="minorHAnsi" w:hAnsiTheme="minorHAnsi" w:cstheme="minorBidi"/>
          <w:color w:val="000000" w:themeColor="text1"/>
        </w:rPr>
      </w:pPr>
    </w:p>
    <w:p w:rsidR="00A24521" w:rsidRDefault="00A24521">
      <w:pPr>
        <w:spacing w:after="200" w:line="276" w:lineRule="auto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br w:type="page"/>
      </w:r>
    </w:p>
    <w:p w:rsidR="00F03451" w:rsidRPr="00A24521" w:rsidRDefault="00F03451" w:rsidP="005B4DAE">
      <w:pPr>
        <w:spacing w:after="200" w:line="276" w:lineRule="auto"/>
        <w:rPr>
          <w:rFonts w:asciiTheme="minorHAnsi" w:hAnsiTheme="minorHAnsi" w:cstheme="minorBidi"/>
          <w:b/>
          <w:color w:val="000000" w:themeColor="text1"/>
        </w:rPr>
      </w:pPr>
      <w:r w:rsidRPr="00A24521">
        <w:rPr>
          <w:rFonts w:asciiTheme="minorHAnsi" w:hAnsiTheme="minorHAnsi" w:cstheme="minorBidi"/>
          <w:b/>
          <w:color w:val="000000" w:themeColor="text1"/>
        </w:rPr>
        <w:lastRenderedPageBreak/>
        <w:t>Besluit:</w:t>
      </w:r>
    </w:p>
    <w:p w:rsidR="00F03451" w:rsidRDefault="00F03451" w:rsidP="00F0345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Artikel 1:</w:t>
      </w:r>
    </w:p>
    <w:p w:rsidR="00F03451" w:rsidRDefault="00F03451" w:rsidP="00F0345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Het college van Burgemeester en Schepenen beslist </w:t>
      </w:r>
      <w:r w:rsidR="002318BD">
        <w:rPr>
          <w:rFonts w:asciiTheme="minorHAnsi" w:hAnsiTheme="minorHAnsi" w:cstheme="minorBidi"/>
          <w:color w:val="000000" w:themeColor="text1"/>
        </w:rPr>
        <w:t>in te stappen op de module Wegspotters in … (jaar)</w:t>
      </w:r>
    </w:p>
    <w:p w:rsidR="00AE75E0" w:rsidRDefault="00AE75E0" w:rsidP="00B240C1">
      <w:pPr>
        <w:rPr>
          <w:rFonts w:asciiTheme="minorHAnsi" w:hAnsiTheme="minorHAnsi" w:cstheme="minorBidi"/>
          <w:color w:val="000000" w:themeColor="text1"/>
        </w:rPr>
      </w:pPr>
    </w:p>
    <w:p w:rsidR="00B240C1" w:rsidRDefault="00B240C1" w:rsidP="00B240C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Artikel 2:</w:t>
      </w:r>
    </w:p>
    <w:p w:rsidR="00D901CB" w:rsidRDefault="00B240C1" w:rsidP="00B240C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De gemeente zal aan de ondersteunende partner:                               , die door de Provincie is aange</w:t>
      </w:r>
      <w:r w:rsidR="004A0C33">
        <w:rPr>
          <w:rFonts w:asciiTheme="minorHAnsi" w:hAnsiTheme="minorHAnsi" w:cstheme="minorBidi"/>
          <w:color w:val="000000" w:themeColor="text1"/>
        </w:rPr>
        <w:t>duid</w:t>
      </w:r>
      <w:r>
        <w:rPr>
          <w:rFonts w:asciiTheme="minorHAnsi" w:hAnsiTheme="minorHAnsi" w:cstheme="minorBidi"/>
          <w:color w:val="000000" w:themeColor="text1"/>
        </w:rPr>
        <w:t xml:space="preserve">, een bijdrage van </w:t>
      </w:r>
      <w:r w:rsidR="00BC2941">
        <w:rPr>
          <w:rFonts w:asciiTheme="minorHAnsi" w:hAnsiTheme="minorHAnsi" w:cstheme="minorBidi"/>
          <w:color w:val="000000" w:themeColor="text1"/>
        </w:rPr>
        <w:t>3</w:t>
      </w:r>
      <w:r w:rsidR="002318BD">
        <w:rPr>
          <w:rFonts w:asciiTheme="minorHAnsi" w:hAnsiTheme="minorHAnsi" w:cstheme="minorBidi"/>
          <w:color w:val="000000" w:themeColor="text1"/>
        </w:rPr>
        <w:t xml:space="preserve"> 000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A24521">
        <w:rPr>
          <w:rFonts w:asciiTheme="minorHAnsi" w:hAnsiTheme="minorHAnsi" w:cstheme="minorBidi"/>
          <w:color w:val="000000" w:themeColor="text1"/>
        </w:rPr>
        <w:t xml:space="preserve">EUR </w:t>
      </w:r>
      <w:r>
        <w:rPr>
          <w:rFonts w:asciiTheme="minorHAnsi" w:hAnsiTheme="minorHAnsi" w:cstheme="minorBidi"/>
          <w:color w:val="000000" w:themeColor="text1"/>
        </w:rPr>
        <w:t xml:space="preserve">(exclusief btw) betalen voor de uitvoering van </w:t>
      </w:r>
      <w:r w:rsidR="002318BD">
        <w:rPr>
          <w:rFonts w:asciiTheme="minorHAnsi" w:hAnsiTheme="minorHAnsi" w:cstheme="minorBidi"/>
          <w:color w:val="000000" w:themeColor="text1"/>
        </w:rPr>
        <w:t>deze module</w:t>
      </w:r>
      <w:r>
        <w:rPr>
          <w:rFonts w:asciiTheme="minorHAnsi" w:hAnsiTheme="minorHAnsi" w:cstheme="minorBidi"/>
          <w:color w:val="000000" w:themeColor="text1"/>
        </w:rPr>
        <w:t xml:space="preserve">. </w:t>
      </w:r>
    </w:p>
    <w:p w:rsidR="00B240C1" w:rsidRDefault="00A95CBE" w:rsidP="00B240C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Het bedrag van </w:t>
      </w:r>
      <w:r w:rsidR="00BC2941">
        <w:rPr>
          <w:rFonts w:asciiTheme="minorHAnsi" w:hAnsiTheme="minorHAnsi" w:cstheme="minorBidi"/>
          <w:color w:val="000000" w:themeColor="text1"/>
        </w:rPr>
        <w:t>5</w:t>
      </w:r>
      <w:r>
        <w:rPr>
          <w:rFonts w:asciiTheme="minorHAnsi" w:hAnsiTheme="minorHAnsi" w:cstheme="minorBidi"/>
          <w:color w:val="000000" w:themeColor="text1"/>
        </w:rPr>
        <w:t xml:space="preserve"> 000 EUR </w:t>
      </w:r>
      <w:r w:rsidR="00B240C1">
        <w:rPr>
          <w:rFonts w:asciiTheme="minorHAnsi" w:hAnsiTheme="minorHAnsi" w:cstheme="minorBidi"/>
          <w:color w:val="000000" w:themeColor="text1"/>
        </w:rPr>
        <w:t xml:space="preserve">wordt binnen de maand na goedkeuring van het project door de Deputatie gestort op het rekeningnummer van                                  , de door de Provincie </w:t>
      </w:r>
      <w:r w:rsidR="004A0C33">
        <w:rPr>
          <w:rFonts w:asciiTheme="minorHAnsi" w:hAnsiTheme="minorHAnsi" w:cstheme="minorBidi"/>
          <w:color w:val="000000" w:themeColor="text1"/>
        </w:rPr>
        <w:t xml:space="preserve">aangeduide </w:t>
      </w:r>
      <w:r w:rsidR="00B240C1">
        <w:rPr>
          <w:rFonts w:asciiTheme="minorHAnsi" w:hAnsiTheme="minorHAnsi" w:cstheme="minorBidi"/>
          <w:color w:val="000000" w:themeColor="text1"/>
        </w:rPr>
        <w:t>ondersteunende partner.</w:t>
      </w:r>
    </w:p>
    <w:p w:rsidR="00DC12F6" w:rsidRDefault="00DC12F6" w:rsidP="00B240C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Er wordt ook een jaarlijks abonnementsgeld voor updates </w:t>
      </w:r>
      <w:r w:rsidR="00BC2941">
        <w:rPr>
          <w:rFonts w:asciiTheme="minorHAnsi" w:hAnsiTheme="minorHAnsi" w:cstheme="minorBidi"/>
          <w:color w:val="000000" w:themeColor="text1"/>
        </w:rPr>
        <w:t>Routechecker</w:t>
      </w:r>
      <w:r>
        <w:rPr>
          <w:rFonts w:asciiTheme="minorHAnsi" w:hAnsiTheme="minorHAnsi" w:cstheme="minorBidi"/>
          <w:color w:val="000000" w:themeColor="text1"/>
        </w:rPr>
        <w:t xml:space="preserve"> gevraagd (tussen </w:t>
      </w:r>
      <w:r w:rsidR="00BC2941">
        <w:rPr>
          <w:rFonts w:asciiTheme="minorHAnsi" w:hAnsiTheme="minorHAnsi" w:cstheme="minorBidi"/>
          <w:color w:val="000000" w:themeColor="text1"/>
        </w:rPr>
        <w:t>799</w:t>
      </w:r>
      <w:r>
        <w:rPr>
          <w:rFonts w:asciiTheme="minorHAnsi" w:hAnsiTheme="minorHAnsi" w:cstheme="minorBidi"/>
          <w:color w:val="000000" w:themeColor="text1"/>
        </w:rPr>
        <w:t xml:space="preserve"> en 1</w:t>
      </w:r>
      <w:r w:rsidR="00BC2941">
        <w:rPr>
          <w:rFonts w:asciiTheme="minorHAnsi" w:hAnsiTheme="minorHAnsi" w:cstheme="minorBidi"/>
          <w:color w:val="000000" w:themeColor="text1"/>
        </w:rPr>
        <w:t>299</w:t>
      </w:r>
      <w:r>
        <w:rPr>
          <w:rFonts w:asciiTheme="minorHAnsi" w:hAnsiTheme="minorHAnsi" w:cstheme="minorBidi"/>
          <w:color w:val="000000" w:themeColor="text1"/>
        </w:rPr>
        <w:t xml:space="preserve"> EUR), volgens aantal inwoners.</w:t>
      </w:r>
    </w:p>
    <w:p w:rsidR="00AD6336" w:rsidRDefault="00AD6336" w:rsidP="00AD6336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Extra ondersteuning door de ondersteunende partner kost </w:t>
      </w:r>
      <w:r w:rsidR="00BC2941">
        <w:rPr>
          <w:rFonts w:asciiTheme="minorHAnsi" w:hAnsiTheme="minorHAnsi" w:cstheme="minorBidi"/>
          <w:color w:val="000000" w:themeColor="text1"/>
        </w:rPr>
        <w:t>6</w:t>
      </w:r>
      <w:r>
        <w:rPr>
          <w:rFonts w:asciiTheme="minorHAnsi" w:hAnsiTheme="minorHAnsi" w:cstheme="minorBidi"/>
          <w:color w:val="000000" w:themeColor="text1"/>
        </w:rPr>
        <w:t>00 (excl</w:t>
      </w:r>
      <w:r w:rsidR="00BC2941">
        <w:rPr>
          <w:rFonts w:asciiTheme="minorHAnsi" w:hAnsiTheme="minorHAnsi" w:cstheme="minorBidi"/>
          <w:color w:val="000000" w:themeColor="text1"/>
        </w:rPr>
        <w:t>.</w:t>
      </w:r>
      <w:bookmarkStart w:id="0" w:name="_GoBack"/>
      <w:bookmarkEnd w:id="0"/>
      <w:r>
        <w:rPr>
          <w:rFonts w:asciiTheme="minorHAnsi" w:hAnsiTheme="minorHAnsi" w:cstheme="minorBidi"/>
          <w:color w:val="000000" w:themeColor="text1"/>
        </w:rPr>
        <w:t xml:space="preserve"> BTW) per dag.</w:t>
      </w:r>
    </w:p>
    <w:p w:rsidR="00AE75E0" w:rsidRDefault="00AE75E0" w:rsidP="008D2E62">
      <w:pPr>
        <w:rPr>
          <w:rFonts w:asciiTheme="minorHAnsi" w:hAnsiTheme="minorHAnsi" w:cstheme="minorBidi"/>
          <w:color w:val="000000" w:themeColor="text1"/>
        </w:rPr>
      </w:pPr>
    </w:p>
    <w:p w:rsidR="008D2E62" w:rsidRDefault="008D2E62" w:rsidP="008D2E62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Artikel </w:t>
      </w:r>
      <w:r w:rsidR="00AE75E0">
        <w:rPr>
          <w:rFonts w:asciiTheme="minorHAnsi" w:hAnsiTheme="minorHAnsi" w:cstheme="minorBidi"/>
          <w:color w:val="000000" w:themeColor="text1"/>
        </w:rPr>
        <w:t>3</w:t>
      </w:r>
      <w:r>
        <w:rPr>
          <w:rFonts w:asciiTheme="minorHAnsi" w:hAnsiTheme="minorHAnsi" w:cstheme="minorBidi"/>
          <w:color w:val="000000" w:themeColor="text1"/>
        </w:rPr>
        <w:t>:</w:t>
      </w:r>
    </w:p>
    <w:p w:rsidR="008D2E62" w:rsidRDefault="008D2E62" w:rsidP="008D2E62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Schepen</w:t>
      </w:r>
      <w:r w:rsidR="002A29DD">
        <w:rPr>
          <w:rFonts w:asciiTheme="minorHAnsi" w:hAnsiTheme="minorHAnsi" w:cstheme="minorBidi"/>
          <w:color w:val="000000" w:themeColor="text1"/>
        </w:rPr>
        <w:t xml:space="preserve">                                     </w:t>
      </w:r>
      <w:r>
        <w:rPr>
          <w:rFonts w:asciiTheme="minorHAnsi" w:hAnsiTheme="minorHAnsi" w:cstheme="minorBidi"/>
          <w:color w:val="000000" w:themeColor="text1"/>
        </w:rPr>
        <w:t xml:space="preserve">wordt als contactpersoon aangeduid die de gemeente vertegenwoordigt.                                         wordt binnen de administratie aangeduid om een </w:t>
      </w:r>
      <w:r w:rsidR="002318BD">
        <w:rPr>
          <w:rFonts w:asciiTheme="minorHAnsi" w:hAnsiTheme="minorHAnsi" w:cstheme="minorBidi"/>
          <w:color w:val="000000" w:themeColor="text1"/>
        </w:rPr>
        <w:t xml:space="preserve">coördinerende </w:t>
      </w:r>
      <w:r>
        <w:rPr>
          <w:rFonts w:asciiTheme="minorHAnsi" w:hAnsiTheme="minorHAnsi" w:cstheme="minorBidi"/>
          <w:color w:val="000000" w:themeColor="text1"/>
        </w:rPr>
        <w:t>ta</w:t>
      </w:r>
      <w:r w:rsidR="002318BD">
        <w:rPr>
          <w:rFonts w:asciiTheme="minorHAnsi" w:hAnsiTheme="minorHAnsi" w:cstheme="minorBidi"/>
          <w:color w:val="000000" w:themeColor="text1"/>
        </w:rPr>
        <w:t>ak</w:t>
      </w:r>
      <w:r>
        <w:rPr>
          <w:rFonts w:asciiTheme="minorHAnsi" w:hAnsiTheme="minorHAnsi" w:cstheme="minorBidi"/>
          <w:color w:val="000000" w:themeColor="text1"/>
        </w:rPr>
        <w:t xml:space="preserve"> binnen </w:t>
      </w:r>
      <w:r w:rsidR="002318BD">
        <w:rPr>
          <w:rFonts w:asciiTheme="minorHAnsi" w:hAnsiTheme="minorHAnsi" w:cstheme="minorBidi"/>
          <w:color w:val="000000" w:themeColor="text1"/>
        </w:rPr>
        <w:t>het project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2318BD">
        <w:rPr>
          <w:rFonts w:asciiTheme="minorHAnsi" w:hAnsiTheme="minorHAnsi" w:cstheme="minorBidi"/>
          <w:color w:val="000000" w:themeColor="text1"/>
        </w:rPr>
        <w:t>Wegspotters op zich te</w:t>
      </w:r>
      <w:r>
        <w:rPr>
          <w:rFonts w:asciiTheme="minorHAnsi" w:hAnsiTheme="minorHAnsi" w:cstheme="minorBidi"/>
          <w:color w:val="000000" w:themeColor="text1"/>
        </w:rPr>
        <w:t xml:space="preserve"> nemen.</w:t>
      </w:r>
    </w:p>
    <w:p w:rsidR="00AE75E0" w:rsidRDefault="00AE75E0" w:rsidP="00B240C1">
      <w:pPr>
        <w:spacing w:line="276" w:lineRule="auto"/>
        <w:rPr>
          <w:rFonts w:asciiTheme="minorHAnsi" w:hAnsiTheme="minorHAnsi" w:cstheme="minorBidi"/>
          <w:color w:val="000000" w:themeColor="text1"/>
        </w:rPr>
      </w:pPr>
    </w:p>
    <w:p w:rsidR="00B240C1" w:rsidRDefault="00B240C1" w:rsidP="00B240C1">
      <w:pPr>
        <w:spacing w:line="276" w:lineRule="auto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Artikel </w:t>
      </w:r>
      <w:r w:rsidR="00AE75E0">
        <w:rPr>
          <w:rFonts w:asciiTheme="minorHAnsi" w:hAnsiTheme="minorHAnsi" w:cstheme="minorBidi"/>
          <w:color w:val="000000" w:themeColor="text1"/>
        </w:rPr>
        <w:t>4</w:t>
      </w:r>
      <w:r>
        <w:rPr>
          <w:rFonts w:asciiTheme="minorHAnsi" w:hAnsiTheme="minorHAnsi" w:cstheme="minorBidi"/>
          <w:color w:val="000000" w:themeColor="text1"/>
        </w:rPr>
        <w:t xml:space="preserve">: </w:t>
      </w:r>
    </w:p>
    <w:p w:rsidR="00B240C1" w:rsidRDefault="00B240C1" w:rsidP="00B240C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De gemeente staat in voor:</w:t>
      </w:r>
    </w:p>
    <w:p w:rsidR="00B240C1" w:rsidRDefault="008D2E62" w:rsidP="00B240C1">
      <w:pPr>
        <w:pStyle w:val="Lijstalinea"/>
        <w:numPr>
          <w:ilvl w:val="0"/>
          <w:numId w:val="2"/>
        </w:numPr>
      </w:pPr>
      <w:r>
        <w:t xml:space="preserve">het </w:t>
      </w:r>
      <w:r w:rsidR="002318BD">
        <w:t>leveren van een basiskaart , in GIS, met alle toegankelijke en doorlopende trage wegen die kan gebruikt worden voor het project</w:t>
      </w:r>
      <w:r w:rsidR="006F3AF1">
        <w:t>;</w:t>
      </w:r>
    </w:p>
    <w:p w:rsidR="006F3AF1" w:rsidRPr="006F3AF1" w:rsidRDefault="002318BD" w:rsidP="006F3AF1">
      <w:pPr>
        <w:pStyle w:val="Lijstalinea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szCs w:val="20"/>
        </w:rPr>
        <w:t>h</w:t>
      </w:r>
      <w:r w:rsidR="006F3AF1" w:rsidRPr="006F3AF1">
        <w:rPr>
          <w:rFonts w:asciiTheme="minorHAnsi" w:hAnsiTheme="minorHAnsi" w:cs="Arial"/>
          <w:szCs w:val="20"/>
        </w:rPr>
        <w:t>et betrekken van alle be</w:t>
      </w:r>
      <w:r>
        <w:rPr>
          <w:rFonts w:asciiTheme="minorHAnsi" w:hAnsiTheme="minorHAnsi" w:cs="Arial"/>
          <w:szCs w:val="20"/>
        </w:rPr>
        <w:t>trokken g</w:t>
      </w:r>
      <w:r w:rsidR="006F3AF1" w:rsidRPr="006F3AF1">
        <w:rPr>
          <w:rFonts w:asciiTheme="minorHAnsi" w:hAnsiTheme="minorHAnsi" w:cs="Arial"/>
          <w:szCs w:val="20"/>
        </w:rPr>
        <w:t>emeente</w:t>
      </w:r>
      <w:r>
        <w:rPr>
          <w:rFonts w:asciiTheme="minorHAnsi" w:hAnsiTheme="minorHAnsi" w:cs="Arial"/>
          <w:szCs w:val="20"/>
        </w:rPr>
        <w:t>diensten</w:t>
      </w:r>
      <w:r w:rsidR="006F3AF1" w:rsidRPr="006F3AF1">
        <w:rPr>
          <w:rFonts w:asciiTheme="minorHAnsi" w:hAnsiTheme="minorHAnsi" w:cs="Arial"/>
          <w:szCs w:val="20"/>
        </w:rPr>
        <w:t xml:space="preserve"> bij het pro</w:t>
      </w:r>
      <w:r>
        <w:rPr>
          <w:rFonts w:asciiTheme="minorHAnsi" w:hAnsiTheme="minorHAnsi" w:cs="Arial"/>
          <w:szCs w:val="20"/>
        </w:rPr>
        <w:t>ject, de coördinerend ambtenaar maakt afspraken ivm aanpak van de knelpunten met deze diensten;</w:t>
      </w:r>
    </w:p>
    <w:p w:rsidR="00B240C1" w:rsidRPr="006F3AF1" w:rsidRDefault="006F3AF1" w:rsidP="00B240C1">
      <w:pPr>
        <w:pStyle w:val="Lijstalinea"/>
        <w:numPr>
          <w:ilvl w:val="0"/>
          <w:numId w:val="2"/>
        </w:numPr>
      </w:pPr>
      <w:r>
        <w:rPr>
          <w:rFonts w:asciiTheme="minorHAnsi" w:hAnsiTheme="minorHAnsi" w:cstheme="minorBidi"/>
          <w:color w:val="000000" w:themeColor="text1"/>
        </w:rPr>
        <w:t>het vermelden van</w:t>
      </w:r>
      <w:r w:rsidR="00B240C1" w:rsidRPr="006F3AF1">
        <w:rPr>
          <w:rFonts w:asciiTheme="minorHAnsi" w:hAnsiTheme="minorHAnsi" w:cstheme="minorBidi"/>
          <w:color w:val="000000" w:themeColor="text1"/>
        </w:rPr>
        <w:t xml:space="preserve"> de Provincie als partner in alle communicatie over dit project.</w:t>
      </w:r>
    </w:p>
    <w:p w:rsidR="00AE75E0" w:rsidRDefault="00AE75E0" w:rsidP="006F3AF1"/>
    <w:p w:rsidR="006F3AF1" w:rsidRDefault="006F3AF1" w:rsidP="006F3AF1">
      <w:r>
        <w:t xml:space="preserve">Artikel </w:t>
      </w:r>
      <w:r w:rsidR="00AE75E0">
        <w:t>5</w:t>
      </w:r>
      <w:r>
        <w:t>:</w:t>
      </w:r>
    </w:p>
    <w:p w:rsidR="00B240C1" w:rsidRDefault="00B240C1" w:rsidP="00B240C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 gemeente betrekt de Provincie bij de volgende processtappen (eventueel via de ondersteuner):</w:t>
      </w:r>
    </w:p>
    <w:p w:rsidR="00B240C1" w:rsidRPr="00B07A6A" w:rsidRDefault="00511F12" w:rsidP="00B240C1">
      <w:pPr>
        <w:pStyle w:val="Lijstalinea"/>
        <w:numPr>
          <w:ilvl w:val="0"/>
          <w:numId w:val="3"/>
        </w:numPr>
        <w:spacing w:line="276" w:lineRule="auto"/>
      </w:pPr>
      <w:r>
        <w:t xml:space="preserve">het </w:t>
      </w:r>
      <w:r w:rsidR="002A29DD">
        <w:t>s</w:t>
      </w:r>
      <w:r w:rsidR="002E5A21">
        <w:t>tart</w:t>
      </w:r>
      <w:r>
        <w:t>moment</w:t>
      </w:r>
      <w:r w:rsidR="002A29DD">
        <w:t>;</w:t>
      </w:r>
    </w:p>
    <w:p w:rsidR="00B240C1" w:rsidRPr="00B07A6A" w:rsidRDefault="002318BD" w:rsidP="00B240C1">
      <w:pPr>
        <w:pStyle w:val="Lijstalinea"/>
        <w:numPr>
          <w:ilvl w:val="0"/>
          <w:numId w:val="3"/>
        </w:numPr>
        <w:spacing w:line="276" w:lineRule="auto"/>
      </w:pPr>
      <w:r>
        <w:t xml:space="preserve">de jaarlijkse gemeentelijke </w:t>
      </w:r>
      <w:r w:rsidR="00511F12">
        <w:t>evaluatievergaderingen.</w:t>
      </w:r>
    </w:p>
    <w:p w:rsidR="00AE75E0" w:rsidRDefault="00AE75E0" w:rsidP="00F141E4">
      <w:pPr>
        <w:spacing w:line="276" w:lineRule="auto"/>
      </w:pPr>
    </w:p>
    <w:p w:rsidR="00F141E4" w:rsidRDefault="00F141E4" w:rsidP="00F141E4">
      <w:pPr>
        <w:spacing w:line="276" w:lineRule="auto"/>
      </w:pPr>
      <w:r>
        <w:t xml:space="preserve">Artikel </w:t>
      </w:r>
      <w:r w:rsidR="00AE75E0">
        <w:t>6</w:t>
      </w:r>
      <w:r>
        <w:t>:</w:t>
      </w:r>
    </w:p>
    <w:p w:rsidR="002318BD" w:rsidRDefault="002318BD" w:rsidP="002318B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 Provincie betrekt de gemeente bij de volgende processtappen (eventueel via de ondersteuner):</w:t>
      </w:r>
    </w:p>
    <w:p w:rsidR="002318BD" w:rsidRDefault="00511F12" w:rsidP="002318BD">
      <w:pPr>
        <w:pStyle w:val="Lijstalinea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 jaarlijkse provinciale ontmoetingsdag;</w:t>
      </w:r>
    </w:p>
    <w:p w:rsidR="00511F12" w:rsidRPr="002318BD" w:rsidRDefault="00511F12" w:rsidP="002318BD">
      <w:pPr>
        <w:pStyle w:val="Lijstalinea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 collegawerkgroepen trage wegen.</w:t>
      </w:r>
    </w:p>
    <w:p w:rsidR="00AE75E0" w:rsidRDefault="00AE75E0" w:rsidP="00B240C1">
      <w:pPr>
        <w:rPr>
          <w:rFonts w:asciiTheme="minorHAnsi" w:hAnsiTheme="minorHAnsi" w:cstheme="minorBidi"/>
          <w:color w:val="000000" w:themeColor="text1"/>
        </w:rPr>
      </w:pPr>
    </w:p>
    <w:p w:rsidR="00B240C1" w:rsidRDefault="00B240C1" w:rsidP="00B240C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Artikel </w:t>
      </w:r>
      <w:r w:rsidR="00AE75E0">
        <w:rPr>
          <w:rFonts w:asciiTheme="minorHAnsi" w:hAnsiTheme="minorHAnsi" w:cstheme="minorBidi"/>
          <w:color w:val="000000" w:themeColor="text1"/>
        </w:rPr>
        <w:t>7</w:t>
      </w:r>
      <w:r>
        <w:rPr>
          <w:rFonts w:asciiTheme="minorHAnsi" w:hAnsiTheme="minorHAnsi" w:cstheme="minorBidi"/>
          <w:color w:val="000000" w:themeColor="text1"/>
        </w:rPr>
        <w:t xml:space="preserve">: </w:t>
      </w:r>
    </w:p>
    <w:p w:rsidR="00313EB4" w:rsidRDefault="00313EB4" w:rsidP="00B240C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De ondersteuner staat tijdens het opstartjaar</w:t>
      </w:r>
      <w:r w:rsidR="00D35D1C">
        <w:rPr>
          <w:rFonts w:asciiTheme="minorHAnsi" w:hAnsiTheme="minorHAnsi" w:cstheme="minorBidi"/>
          <w:color w:val="000000" w:themeColor="text1"/>
        </w:rPr>
        <w:t>, tijdens maximum 1</w:t>
      </w:r>
      <w:r w:rsidR="00BC2941">
        <w:rPr>
          <w:rFonts w:asciiTheme="minorHAnsi" w:hAnsiTheme="minorHAnsi" w:cstheme="minorBidi"/>
          <w:color w:val="000000" w:themeColor="text1"/>
        </w:rPr>
        <w:t>5</w:t>
      </w:r>
      <w:r w:rsidR="00D35D1C">
        <w:rPr>
          <w:rFonts w:asciiTheme="minorHAnsi" w:hAnsiTheme="minorHAnsi" w:cstheme="minorBidi"/>
          <w:color w:val="000000" w:themeColor="text1"/>
        </w:rPr>
        <w:t xml:space="preserve"> werkdagen,</w:t>
      </w:r>
      <w:r>
        <w:rPr>
          <w:rFonts w:asciiTheme="minorHAnsi" w:hAnsiTheme="minorHAnsi" w:cstheme="minorBidi"/>
          <w:color w:val="000000" w:themeColor="text1"/>
        </w:rPr>
        <w:t xml:space="preserve"> in voor:</w:t>
      </w:r>
    </w:p>
    <w:p w:rsidR="00313EB4" w:rsidRDefault="00313EB4" w:rsidP="00313EB4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de opstart van het project</w:t>
      </w:r>
    </w:p>
    <w:p w:rsidR="00313EB4" w:rsidRDefault="00313EB4" w:rsidP="00313EB4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de oproep voor het startmoment</w:t>
      </w:r>
    </w:p>
    <w:p w:rsidR="00313EB4" w:rsidRDefault="00313EB4" w:rsidP="00313EB4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het startmoment voorbereiden en modereren</w:t>
      </w:r>
    </w:p>
    <w:p w:rsidR="00313EB4" w:rsidRDefault="00313EB4" w:rsidP="00313EB4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de begeleiding van de Wegspotters bij de vier</w:t>
      </w:r>
      <w:r w:rsidR="00A72E9F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>controleperiodes</w:t>
      </w:r>
      <w:r w:rsidR="00A72E9F">
        <w:rPr>
          <w:rFonts w:asciiTheme="minorHAnsi" w:hAnsiTheme="minorHAnsi" w:cstheme="minorBidi"/>
          <w:color w:val="000000" w:themeColor="text1"/>
        </w:rPr>
        <w:t xml:space="preserve"> per jaar</w:t>
      </w:r>
      <w:r w:rsidR="004A0C33">
        <w:rPr>
          <w:rFonts w:asciiTheme="minorHAnsi" w:hAnsiTheme="minorHAnsi" w:cstheme="minorBidi"/>
          <w:color w:val="000000" w:themeColor="text1"/>
        </w:rPr>
        <w:t>, gedurende het eerste jaar (startjaar)</w:t>
      </w:r>
    </w:p>
    <w:p w:rsidR="00313EB4" w:rsidRDefault="00313EB4" w:rsidP="00313EB4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de jaarlijkse evaluatievergadering voorbereiden en modereren</w:t>
      </w:r>
      <w:r w:rsidR="004A0C33">
        <w:rPr>
          <w:rFonts w:asciiTheme="minorHAnsi" w:hAnsiTheme="minorHAnsi" w:cstheme="minorBidi"/>
          <w:color w:val="000000" w:themeColor="text1"/>
        </w:rPr>
        <w:t>, in het eerste jaar (startjaar)</w:t>
      </w:r>
    </w:p>
    <w:p w:rsidR="00313EB4" w:rsidRPr="00313EB4" w:rsidRDefault="00313EB4" w:rsidP="00313EB4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vragen van gemeente en Wegspotters beantwoorden</w:t>
      </w:r>
    </w:p>
    <w:p w:rsidR="00AE75E0" w:rsidRDefault="00AE75E0" w:rsidP="00B240C1">
      <w:pPr>
        <w:rPr>
          <w:rFonts w:asciiTheme="minorHAnsi" w:hAnsiTheme="minorHAnsi" w:cstheme="minorBidi"/>
          <w:color w:val="000000" w:themeColor="text1"/>
        </w:rPr>
      </w:pPr>
    </w:p>
    <w:p w:rsidR="00AE75E0" w:rsidRDefault="00313EB4" w:rsidP="00B240C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Artikel </w:t>
      </w:r>
      <w:r w:rsidR="00AE75E0">
        <w:rPr>
          <w:rFonts w:asciiTheme="minorHAnsi" w:hAnsiTheme="minorHAnsi" w:cstheme="minorBidi"/>
          <w:color w:val="000000" w:themeColor="text1"/>
        </w:rPr>
        <w:t>8</w:t>
      </w:r>
      <w:r w:rsidR="00AD6336">
        <w:rPr>
          <w:rFonts w:asciiTheme="minorHAnsi" w:hAnsiTheme="minorHAnsi" w:cstheme="minorBidi"/>
          <w:color w:val="000000" w:themeColor="text1"/>
        </w:rPr>
        <w:t>:</w:t>
      </w:r>
    </w:p>
    <w:p w:rsidR="00B240C1" w:rsidRDefault="00B240C1" w:rsidP="00B240C1">
      <w:p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lastRenderedPageBreak/>
        <w:t>Afschrift van dit besluit wordt overgemaakt aan de dienst Mobiliteit van de Provincie Oost-Vlaanderen</w:t>
      </w:r>
      <w:r w:rsidR="00F02487">
        <w:rPr>
          <w:rFonts w:asciiTheme="minorHAnsi" w:hAnsiTheme="minorHAnsi" w:cstheme="minorBidi"/>
          <w:color w:val="000000" w:themeColor="text1"/>
        </w:rPr>
        <w:t xml:space="preserve"> en</w:t>
      </w:r>
      <w:r w:rsidR="007D4C79">
        <w:rPr>
          <w:rFonts w:asciiTheme="minorHAnsi" w:hAnsiTheme="minorHAnsi" w:cstheme="minorBidi"/>
          <w:color w:val="000000" w:themeColor="text1"/>
        </w:rPr>
        <w:t xml:space="preserve"> </w:t>
      </w:r>
      <w:r w:rsidR="00F02487">
        <w:rPr>
          <w:rFonts w:asciiTheme="minorHAnsi" w:hAnsiTheme="minorHAnsi" w:cstheme="minorBidi"/>
          <w:color w:val="000000" w:themeColor="text1"/>
        </w:rPr>
        <w:t>de ondersteuner</w:t>
      </w:r>
      <w:r>
        <w:rPr>
          <w:rFonts w:asciiTheme="minorHAnsi" w:hAnsiTheme="minorHAnsi" w:cstheme="minorBidi"/>
          <w:color w:val="000000" w:themeColor="text1"/>
        </w:rPr>
        <w:t>.</w:t>
      </w:r>
    </w:p>
    <w:p w:rsidR="008D2E62" w:rsidRDefault="008D2E62" w:rsidP="00F03451">
      <w:pPr>
        <w:rPr>
          <w:rFonts w:asciiTheme="minorHAnsi" w:hAnsiTheme="minorHAnsi" w:cstheme="minorBidi"/>
          <w:color w:val="000000" w:themeColor="text1"/>
        </w:rPr>
      </w:pPr>
    </w:p>
    <w:sectPr w:rsidR="008D2E62" w:rsidSect="0092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FD6"/>
    <w:multiLevelType w:val="hybridMultilevel"/>
    <w:tmpl w:val="B99A012C"/>
    <w:lvl w:ilvl="0" w:tplc="9AC4C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330"/>
    <w:multiLevelType w:val="hybridMultilevel"/>
    <w:tmpl w:val="58922B62"/>
    <w:lvl w:ilvl="0" w:tplc="3BA83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5948"/>
    <w:multiLevelType w:val="hybridMultilevel"/>
    <w:tmpl w:val="E64CB430"/>
    <w:lvl w:ilvl="0" w:tplc="3BA830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F08CA"/>
    <w:multiLevelType w:val="hybridMultilevel"/>
    <w:tmpl w:val="DE9E002E"/>
    <w:lvl w:ilvl="0" w:tplc="49B033C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694E95"/>
    <w:multiLevelType w:val="hybridMultilevel"/>
    <w:tmpl w:val="D89211CE"/>
    <w:lvl w:ilvl="0" w:tplc="49B033C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51"/>
    <w:rsid w:val="0001164B"/>
    <w:rsid w:val="00040BD2"/>
    <w:rsid w:val="0009459D"/>
    <w:rsid w:val="00100948"/>
    <w:rsid w:val="001376FF"/>
    <w:rsid w:val="002318BD"/>
    <w:rsid w:val="00240007"/>
    <w:rsid w:val="00247472"/>
    <w:rsid w:val="00256B7B"/>
    <w:rsid w:val="002A29DD"/>
    <w:rsid w:val="002E0613"/>
    <w:rsid w:val="002E5A21"/>
    <w:rsid w:val="00313EB4"/>
    <w:rsid w:val="003A0FCC"/>
    <w:rsid w:val="003D2968"/>
    <w:rsid w:val="003D7827"/>
    <w:rsid w:val="004560FD"/>
    <w:rsid w:val="004600A4"/>
    <w:rsid w:val="004A0C33"/>
    <w:rsid w:val="00511F12"/>
    <w:rsid w:val="005270E7"/>
    <w:rsid w:val="005B4DAE"/>
    <w:rsid w:val="00616266"/>
    <w:rsid w:val="00683B0F"/>
    <w:rsid w:val="006A45CA"/>
    <w:rsid w:val="006B0905"/>
    <w:rsid w:val="006F3AF1"/>
    <w:rsid w:val="00700E4E"/>
    <w:rsid w:val="00722CD4"/>
    <w:rsid w:val="007406B0"/>
    <w:rsid w:val="007613A2"/>
    <w:rsid w:val="00791395"/>
    <w:rsid w:val="007D4C79"/>
    <w:rsid w:val="007F4D48"/>
    <w:rsid w:val="0082376B"/>
    <w:rsid w:val="00823AF1"/>
    <w:rsid w:val="008318D6"/>
    <w:rsid w:val="00876566"/>
    <w:rsid w:val="008978F0"/>
    <w:rsid w:val="008D2E62"/>
    <w:rsid w:val="0090329D"/>
    <w:rsid w:val="00925525"/>
    <w:rsid w:val="009530A0"/>
    <w:rsid w:val="00A24521"/>
    <w:rsid w:val="00A3691E"/>
    <w:rsid w:val="00A72E9F"/>
    <w:rsid w:val="00A95CBE"/>
    <w:rsid w:val="00AC3BB7"/>
    <w:rsid w:val="00AD6336"/>
    <w:rsid w:val="00AE75E0"/>
    <w:rsid w:val="00B240C1"/>
    <w:rsid w:val="00BA55C1"/>
    <w:rsid w:val="00BC2941"/>
    <w:rsid w:val="00CB26A1"/>
    <w:rsid w:val="00CC505C"/>
    <w:rsid w:val="00D347EB"/>
    <w:rsid w:val="00D35D1C"/>
    <w:rsid w:val="00D37A22"/>
    <w:rsid w:val="00D40F5A"/>
    <w:rsid w:val="00D70DF9"/>
    <w:rsid w:val="00D901CB"/>
    <w:rsid w:val="00DC12F6"/>
    <w:rsid w:val="00DC2C60"/>
    <w:rsid w:val="00DC37E2"/>
    <w:rsid w:val="00EA234B"/>
    <w:rsid w:val="00F02487"/>
    <w:rsid w:val="00F03451"/>
    <w:rsid w:val="00F1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45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0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4C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C79"/>
    <w:rPr>
      <w:rFonts w:ascii="Tahoma" w:hAnsi="Tahoma" w:cs="Tahoma"/>
      <w:sz w:val="16"/>
      <w:szCs w:val="16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C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C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C33"/>
    <w:rPr>
      <w:rFonts w:ascii="Calibri" w:hAnsi="Calibri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C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C33"/>
    <w:rPr>
      <w:rFonts w:ascii="Calibri" w:hAnsi="Calibri" w:cs="Times New Roman"/>
      <w:b/>
      <w:bCs/>
      <w:sz w:val="20"/>
      <w:szCs w:val="2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3451"/>
    <w:pPr>
      <w:spacing w:after="0" w:line="240" w:lineRule="auto"/>
    </w:pPr>
    <w:rPr>
      <w:rFonts w:ascii="Calibri" w:hAnsi="Calibri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40C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4C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C79"/>
    <w:rPr>
      <w:rFonts w:ascii="Tahoma" w:hAnsi="Tahoma" w:cs="Tahoma"/>
      <w:sz w:val="16"/>
      <w:szCs w:val="16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0C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C3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C33"/>
    <w:rPr>
      <w:rFonts w:ascii="Calibri" w:hAnsi="Calibri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0C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0C33"/>
    <w:rPr>
      <w:rFonts w:ascii="Calibri" w:hAnsi="Calibri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Oost-Vlaanderen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r0303</dc:creator>
  <cp:lastModifiedBy>Steven Clays</cp:lastModifiedBy>
  <cp:revision>2</cp:revision>
  <cp:lastPrinted>2013-02-14T10:23:00Z</cp:lastPrinted>
  <dcterms:created xsi:type="dcterms:W3CDTF">2022-12-07T11:10:00Z</dcterms:created>
  <dcterms:modified xsi:type="dcterms:W3CDTF">2022-12-07T11:10:00Z</dcterms:modified>
</cp:coreProperties>
</file>